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768</w:t>
      </w:r>
      <w:r>
        <w:rPr>
          <w:rFonts w:ascii="Times New Roman" w:eastAsia="Times New Roman" w:hAnsi="Times New Roman" w:cs="Times New Roman"/>
          <w:sz w:val="26"/>
          <w:szCs w:val="26"/>
        </w:rPr>
        <w:t>-260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86MS0061-01-2025-001532-38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производства по делу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 марта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исковому заявлению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6"/>
          <w:szCs w:val="26"/>
        </w:rPr>
        <w:t>Тукмакову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Анатольевичу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</w:t>
      </w:r>
      <w:r>
        <w:rPr>
          <w:rFonts w:ascii="Times New Roman" w:eastAsia="Times New Roman" w:hAnsi="Times New Roman" w:cs="Times New Roman"/>
          <w:sz w:val="26"/>
          <w:szCs w:val="26"/>
        </w:rPr>
        <w:t>денежных средств вследствие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232.4 ГПК РФ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определил: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Принять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акционерного общества «РЕСО-Гарантия» </w:t>
      </w:r>
      <w:r>
        <w:rPr>
          <w:rFonts w:ascii="Times New Roman" w:eastAsia="Times New Roman" w:hAnsi="Times New Roman" w:cs="Times New Roman"/>
          <w:sz w:val="26"/>
          <w:szCs w:val="26"/>
        </w:rPr>
        <w:t>отказ от иска.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гражданскому делу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Страхового акционерного общества «РЕСО-Гарантия» к </w:t>
      </w:r>
      <w:r>
        <w:rPr>
          <w:rFonts w:ascii="Times New Roman" w:eastAsia="Times New Roman" w:hAnsi="Times New Roman" w:cs="Times New Roman"/>
          <w:sz w:val="26"/>
          <w:szCs w:val="26"/>
        </w:rPr>
        <w:t>Тукмакову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Владимиру Анатольевичу о взыскании денежных средств вследствие неосновательного обогащения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прекратить.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заявлению лиц, участвующих в деле, их представителей или в случае подачи частной жалобы по делу, рассматриваемому в порядке упрощенного производства, суд составляет мотивированное определение.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 о составлении мотивированного определения может быть подано в течение пяти дней со дня подписания резолютивной части определения суда по делу, рассмотренному в порядке упрощенного производства.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определение может быть подана частная жалоба в Сургутский городской суд Ханты-Мансийского автономного округа – Югры в течение пятнадцати дней через мирового судьи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со дня его принятия, а случае составления мотивированного определения суда по заявлению лиц, участвующих в деле, их представителей – со дня принятия определения в окончательной форме.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6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 Т.Р. Омельченко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2-</w:t>
      </w:r>
      <w:r>
        <w:rPr>
          <w:rFonts w:ascii="Times New Roman" w:eastAsia="Times New Roman" w:hAnsi="Times New Roman" w:cs="Times New Roman"/>
          <w:sz w:val="26"/>
          <w:szCs w:val="26"/>
        </w:rPr>
        <w:t>768</w:t>
      </w:r>
      <w:r>
        <w:rPr>
          <w:rFonts w:ascii="Times New Roman" w:eastAsia="Times New Roman" w:hAnsi="Times New Roman" w:cs="Times New Roman"/>
          <w:sz w:val="26"/>
          <w:szCs w:val="26"/>
        </w:rPr>
        <w:t>-2606/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